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E3" w:rsidRDefault="0094456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500380</wp:posOffset>
            </wp:positionV>
            <wp:extent cx="2371725" cy="3276600"/>
            <wp:effectExtent l="19050" t="0" r="9525" b="0"/>
            <wp:wrapSquare wrapText="bothSides"/>
            <wp:docPr id="1" name="0 Imagen" descr="nazar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zaren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D7F">
        <w:rPr>
          <w:b/>
          <w:sz w:val="32"/>
          <w:szCs w:val="32"/>
        </w:rPr>
        <w:t>VI DOMINGO TIEMPO ORDINARIO. CICLO A</w:t>
      </w:r>
    </w:p>
    <w:p w:rsidR="00944561" w:rsidRDefault="00944561">
      <w:pPr>
        <w:rPr>
          <w:b/>
          <w:sz w:val="32"/>
          <w:szCs w:val="32"/>
        </w:rPr>
      </w:pPr>
    </w:p>
    <w:p w:rsidR="00944561" w:rsidRDefault="00944561" w:rsidP="009445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veces podemos pensar que </w:t>
      </w:r>
      <w:r>
        <w:rPr>
          <w:b/>
          <w:i/>
          <w:sz w:val="28"/>
          <w:szCs w:val="28"/>
        </w:rPr>
        <w:t>“la Ley  de Dios”</w:t>
      </w:r>
      <w:r>
        <w:rPr>
          <w:b/>
          <w:sz w:val="28"/>
          <w:szCs w:val="28"/>
        </w:rPr>
        <w:t xml:space="preserve"> procede de una especie de comunicación directa y personal dirigida directamente por Dios a los seres humanos. Lógicamente, no es así. Es, más bien, fruto de la reflexión y la oración humana que, con avances y retrocesos, ha ido “intuyendo”, “descifrando”, aquello que nos parece que Dios “nos manda” o “desea”. Esa elaboración lenta y delicada, obedece al concepto que tengamos de Dios y, también a aspectos humanos de </w:t>
      </w:r>
      <w:proofErr w:type="gramStart"/>
      <w:r>
        <w:rPr>
          <w:b/>
          <w:sz w:val="28"/>
          <w:szCs w:val="28"/>
        </w:rPr>
        <w:t>tipo cultural, antropológico, sociales y hasta económicos</w:t>
      </w:r>
      <w:proofErr w:type="gramEnd"/>
      <w:r>
        <w:rPr>
          <w:b/>
          <w:sz w:val="28"/>
          <w:szCs w:val="28"/>
        </w:rPr>
        <w:t xml:space="preserve">. La </w:t>
      </w:r>
      <w:r>
        <w:rPr>
          <w:b/>
          <w:i/>
          <w:sz w:val="28"/>
          <w:szCs w:val="28"/>
        </w:rPr>
        <w:t xml:space="preserve">Ley de Dios </w:t>
      </w:r>
      <w:r>
        <w:rPr>
          <w:b/>
          <w:sz w:val="28"/>
          <w:szCs w:val="28"/>
        </w:rPr>
        <w:t xml:space="preserve">se constituyó en “la última palabra” sobre las actuaciones y la conducta </w:t>
      </w:r>
      <w:r w:rsidR="002D22F0">
        <w:rPr>
          <w:b/>
          <w:sz w:val="28"/>
          <w:szCs w:val="28"/>
        </w:rPr>
        <w:t>de los judíos</w:t>
      </w:r>
      <w:r>
        <w:rPr>
          <w:b/>
          <w:sz w:val="28"/>
          <w:szCs w:val="28"/>
        </w:rPr>
        <w:t>, de las personas creyentes que van construyendo “una religión” (siempre tarea y obra humana, no divina). Para los judíos “la Ley” era inapelable, en ella se contenían un conjunto de p</w:t>
      </w:r>
      <w:r w:rsidR="002D22F0">
        <w:rPr>
          <w:b/>
          <w:sz w:val="28"/>
          <w:szCs w:val="28"/>
        </w:rPr>
        <w:t>rescripciones, normas, mandatos, obligatorio</w:t>
      </w:r>
      <w:r>
        <w:rPr>
          <w:b/>
          <w:sz w:val="28"/>
          <w:szCs w:val="28"/>
        </w:rPr>
        <w:t xml:space="preserve"> para ser “un buen creyente, un buen judío religioso”. Transgredir la Ley, incluso matizarla, o corregirla, o adaptarla a nuevas y cambiantes situaciones socio-culturales, era algo arriesgado, atrevido, que podía considerarse incluso pecaminoso, herético, </w:t>
      </w:r>
      <w:r>
        <w:rPr>
          <w:b/>
          <w:i/>
          <w:sz w:val="28"/>
          <w:szCs w:val="28"/>
        </w:rPr>
        <w:t>i-legal</w:t>
      </w:r>
      <w:r>
        <w:rPr>
          <w:b/>
          <w:sz w:val="28"/>
          <w:szCs w:val="28"/>
        </w:rPr>
        <w:t>. Por eso, debió ser muy novedosa y hasta perturbadora para algunas personas, “</w:t>
      </w:r>
      <w:r>
        <w:rPr>
          <w:b/>
          <w:i/>
          <w:sz w:val="28"/>
          <w:szCs w:val="28"/>
        </w:rPr>
        <w:t xml:space="preserve">la nueva Ley del Amor” </w:t>
      </w:r>
      <w:r>
        <w:rPr>
          <w:b/>
          <w:sz w:val="28"/>
          <w:szCs w:val="28"/>
        </w:rPr>
        <w:t>que Jesús presentaba.</w:t>
      </w:r>
    </w:p>
    <w:p w:rsidR="00944561" w:rsidRDefault="00EF36CA" w:rsidP="009445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Las “leyes” de Israel se fueron dando a través de los años, debidas en parte a los fundadores de este pueblo: </w:t>
      </w:r>
      <w:r>
        <w:rPr>
          <w:b/>
          <w:i/>
          <w:sz w:val="28"/>
          <w:szCs w:val="28"/>
        </w:rPr>
        <w:t xml:space="preserve">Moisés, Josué, Samuel. </w:t>
      </w:r>
      <w:r>
        <w:rPr>
          <w:b/>
          <w:sz w:val="28"/>
          <w:szCs w:val="28"/>
        </w:rPr>
        <w:t xml:space="preserve">Posteriormente, los </w:t>
      </w:r>
      <w:r>
        <w:rPr>
          <w:b/>
          <w:i/>
          <w:sz w:val="28"/>
          <w:szCs w:val="28"/>
        </w:rPr>
        <w:t xml:space="preserve">profetas </w:t>
      </w:r>
      <w:r>
        <w:rPr>
          <w:b/>
          <w:sz w:val="28"/>
          <w:szCs w:val="28"/>
        </w:rPr>
        <w:t xml:space="preserve">propiciaron un talante más social, más humano, a dichas leyes: son </w:t>
      </w:r>
      <w:r>
        <w:rPr>
          <w:b/>
          <w:i/>
          <w:sz w:val="28"/>
          <w:szCs w:val="28"/>
        </w:rPr>
        <w:t>las leyes proféticas</w:t>
      </w:r>
      <w:r>
        <w:rPr>
          <w:b/>
          <w:sz w:val="28"/>
          <w:szCs w:val="28"/>
        </w:rPr>
        <w:t xml:space="preserve">, sobre todo de </w:t>
      </w:r>
      <w:r>
        <w:rPr>
          <w:b/>
          <w:i/>
          <w:sz w:val="28"/>
          <w:szCs w:val="28"/>
        </w:rPr>
        <w:t xml:space="preserve">Isaías y Jeremías </w:t>
      </w:r>
      <w:r>
        <w:rPr>
          <w:b/>
          <w:sz w:val="28"/>
          <w:szCs w:val="28"/>
        </w:rPr>
        <w:t xml:space="preserve">y </w:t>
      </w:r>
      <w:r w:rsidR="002D22F0">
        <w:rPr>
          <w:b/>
          <w:sz w:val="28"/>
          <w:szCs w:val="28"/>
        </w:rPr>
        <w:t>del resto de profetas</w:t>
      </w:r>
      <w:r>
        <w:rPr>
          <w:b/>
          <w:sz w:val="28"/>
          <w:szCs w:val="28"/>
        </w:rPr>
        <w:t xml:space="preserve">. En una tercera etapa, fue la casta sacerdotal, ya muy encumbrada y </w:t>
      </w:r>
      <w:r w:rsidR="002D22F0">
        <w:rPr>
          <w:b/>
          <w:sz w:val="28"/>
          <w:szCs w:val="28"/>
        </w:rPr>
        <w:t>empoderada</w:t>
      </w:r>
      <w:r>
        <w:rPr>
          <w:b/>
          <w:sz w:val="28"/>
          <w:szCs w:val="28"/>
        </w:rPr>
        <w:t xml:space="preserve"> </w:t>
      </w:r>
      <w:r w:rsidR="002D22F0">
        <w:rPr>
          <w:b/>
          <w:sz w:val="28"/>
          <w:szCs w:val="28"/>
        </w:rPr>
        <w:t>ante</w:t>
      </w:r>
      <w:r w:rsidR="00280ADC">
        <w:rPr>
          <w:b/>
          <w:sz w:val="28"/>
          <w:szCs w:val="28"/>
        </w:rPr>
        <w:t xml:space="preserve"> el pueblo, la</w:t>
      </w:r>
      <w:r>
        <w:rPr>
          <w:b/>
          <w:sz w:val="28"/>
          <w:szCs w:val="28"/>
        </w:rPr>
        <w:t xml:space="preserve"> que </w:t>
      </w:r>
      <w:r w:rsidR="00280ADC">
        <w:rPr>
          <w:b/>
          <w:sz w:val="28"/>
          <w:szCs w:val="28"/>
        </w:rPr>
        <w:lastRenderedPageBreak/>
        <w:t>añadió, o subrayó</w:t>
      </w:r>
      <w:r>
        <w:rPr>
          <w:b/>
          <w:sz w:val="28"/>
          <w:szCs w:val="28"/>
        </w:rPr>
        <w:t xml:space="preserve"> más el </w:t>
      </w:r>
      <w:r>
        <w:rPr>
          <w:b/>
          <w:i/>
          <w:sz w:val="28"/>
          <w:szCs w:val="28"/>
        </w:rPr>
        <w:t>carácter cultual, sacrificial, ritual</w:t>
      </w:r>
      <w:r>
        <w:rPr>
          <w:b/>
          <w:sz w:val="28"/>
          <w:szCs w:val="28"/>
        </w:rPr>
        <w:t xml:space="preserve"> de las leyes judías</w:t>
      </w:r>
      <w:r w:rsidR="00280ADC">
        <w:rPr>
          <w:b/>
          <w:sz w:val="28"/>
          <w:szCs w:val="28"/>
        </w:rPr>
        <w:t xml:space="preserve">: </w:t>
      </w:r>
      <w:r w:rsidR="00280ADC">
        <w:rPr>
          <w:b/>
          <w:i/>
          <w:sz w:val="28"/>
          <w:szCs w:val="28"/>
        </w:rPr>
        <w:t>la Ley y el Templo</w:t>
      </w:r>
      <w:r>
        <w:rPr>
          <w:b/>
          <w:sz w:val="28"/>
          <w:szCs w:val="28"/>
        </w:rPr>
        <w:t>. Eran tantas las prescripciones que algunos “maestros de la Ley” escribieron nuevas síntesis o explicaciones a las múltiples leyes y normas existentes, algunas ininte</w:t>
      </w:r>
      <w:r w:rsidR="00280ADC">
        <w:rPr>
          <w:b/>
          <w:sz w:val="28"/>
          <w:szCs w:val="28"/>
        </w:rPr>
        <w:t>ligibles o incluso desconocidas</w:t>
      </w:r>
      <w:r>
        <w:rPr>
          <w:b/>
          <w:sz w:val="28"/>
          <w:szCs w:val="28"/>
        </w:rPr>
        <w:t xml:space="preserve"> para mucha gente</w:t>
      </w:r>
      <w:r w:rsidR="00280ADC">
        <w:rPr>
          <w:b/>
          <w:sz w:val="28"/>
          <w:szCs w:val="28"/>
        </w:rPr>
        <w:t xml:space="preserve"> sencilla e iletrada (la gran mayoría). F</w:t>
      </w:r>
      <w:r>
        <w:rPr>
          <w:b/>
          <w:sz w:val="28"/>
          <w:szCs w:val="28"/>
        </w:rPr>
        <w:t xml:space="preserve">ue un intento de “adaptación” de las normas a las últimas generaciones antes de Jesús. </w:t>
      </w:r>
    </w:p>
    <w:p w:rsidR="00EF36CA" w:rsidRPr="002D22F0" w:rsidRDefault="00EF36CA" w:rsidP="00944561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Jesús capta muy pronto “el sentido de la Ley, de las leyes…”; comprende que el Dios en quien Él cree, no es un legislador adusto e intransigente, no es un juez sin sentimientos, ni alguien que quiera hacerle la vida más </w:t>
      </w:r>
      <w:r w:rsidR="00280ADC">
        <w:rPr>
          <w:b/>
          <w:sz w:val="28"/>
          <w:szCs w:val="28"/>
        </w:rPr>
        <w:t>difícil y complicada a la gente: la religión no puede ser alienante sino liberadora.</w:t>
      </w:r>
      <w:r>
        <w:rPr>
          <w:b/>
          <w:sz w:val="28"/>
          <w:szCs w:val="28"/>
        </w:rPr>
        <w:t xml:space="preserve"> Pero Jesús </w:t>
      </w:r>
      <w:r>
        <w:rPr>
          <w:b/>
          <w:i/>
          <w:sz w:val="28"/>
          <w:szCs w:val="28"/>
        </w:rPr>
        <w:t>no deroga la Ley judía</w:t>
      </w:r>
      <w:r>
        <w:rPr>
          <w:b/>
          <w:sz w:val="28"/>
          <w:szCs w:val="28"/>
        </w:rPr>
        <w:t xml:space="preserve">, tampoco pretende “renovarla” o “adaptarla”, y mucho menos dulcificarla y atenuarla en sus aspectos más difíciles de cumplir. Jesús no elimina la Ley judía, pero Jesús sabe que la Ley es </w:t>
      </w:r>
      <w:r>
        <w:rPr>
          <w:b/>
          <w:i/>
          <w:sz w:val="28"/>
          <w:szCs w:val="28"/>
        </w:rPr>
        <w:t xml:space="preserve">un camino, un medio, un método, </w:t>
      </w:r>
      <w:r w:rsidR="00280ADC">
        <w:rPr>
          <w:b/>
          <w:i/>
          <w:sz w:val="28"/>
          <w:szCs w:val="28"/>
        </w:rPr>
        <w:t xml:space="preserve">una ayuda, </w:t>
      </w:r>
      <w:r>
        <w:rPr>
          <w:b/>
          <w:sz w:val="28"/>
          <w:szCs w:val="28"/>
        </w:rPr>
        <w:t xml:space="preserve">o como dice después San Pablo: </w:t>
      </w:r>
      <w:r>
        <w:rPr>
          <w:b/>
          <w:i/>
          <w:sz w:val="28"/>
          <w:szCs w:val="28"/>
        </w:rPr>
        <w:t>un pedagogo</w:t>
      </w:r>
      <w:r>
        <w:rPr>
          <w:b/>
          <w:sz w:val="28"/>
          <w:szCs w:val="28"/>
        </w:rPr>
        <w:t xml:space="preserve"> que ayuda a vivir la fe. Las leyes están ahora al servicio de la gente y no a la inversa, especialmente de los más atenazados por leyes excesivamente estrictas y hasta inhumanas en algunos casos: por ejemplo, en la concepción social que tenían mujeres, niños, ancianos o enfermos, en la legislación judía. Dios está más allá de la Ley</w:t>
      </w:r>
      <w:r w:rsidR="002D22F0">
        <w:rPr>
          <w:b/>
          <w:sz w:val="28"/>
          <w:szCs w:val="28"/>
        </w:rPr>
        <w:t xml:space="preserve">, toda ley es siempre insuficiente, puede o debe ser variada o hasta eliminada en algunos casos: la pena de muerte, como ley, por poner otro ejemplo, o la tristemente mal llamada </w:t>
      </w:r>
      <w:r w:rsidR="002D22F0">
        <w:rPr>
          <w:b/>
          <w:i/>
          <w:sz w:val="28"/>
          <w:szCs w:val="28"/>
        </w:rPr>
        <w:t>“guerra justa”</w:t>
      </w:r>
      <w:r w:rsidR="002D22F0">
        <w:rPr>
          <w:b/>
          <w:sz w:val="28"/>
          <w:szCs w:val="28"/>
        </w:rPr>
        <w:t xml:space="preserve">… Jesús propone un </w:t>
      </w:r>
      <w:r w:rsidR="00280ADC">
        <w:rPr>
          <w:b/>
          <w:sz w:val="28"/>
          <w:szCs w:val="28"/>
        </w:rPr>
        <w:t>“</w:t>
      </w:r>
      <w:r w:rsidR="002D22F0">
        <w:rPr>
          <w:b/>
          <w:sz w:val="28"/>
          <w:szCs w:val="28"/>
        </w:rPr>
        <w:t>código</w:t>
      </w:r>
      <w:r w:rsidR="00280ADC">
        <w:rPr>
          <w:b/>
          <w:sz w:val="28"/>
          <w:szCs w:val="28"/>
        </w:rPr>
        <w:t>”</w:t>
      </w:r>
      <w:r w:rsidR="002D22F0">
        <w:rPr>
          <w:b/>
          <w:sz w:val="28"/>
          <w:szCs w:val="28"/>
        </w:rPr>
        <w:t xml:space="preserve"> general basado en el amor, en la misericordia, en el diálogo, </w:t>
      </w:r>
      <w:r w:rsidR="00280ADC">
        <w:rPr>
          <w:b/>
          <w:sz w:val="28"/>
          <w:szCs w:val="28"/>
        </w:rPr>
        <w:t xml:space="preserve">en la justicia y la equidad, </w:t>
      </w:r>
      <w:r w:rsidR="002D22F0">
        <w:rPr>
          <w:b/>
          <w:sz w:val="28"/>
          <w:szCs w:val="28"/>
        </w:rPr>
        <w:t xml:space="preserve">en la comprensión de las personas que están siempre por encima de la ley; por existe hoy, en algunas legislaciones civiles, </w:t>
      </w:r>
      <w:r w:rsidR="002D22F0">
        <w:rPr>
          <w:b/>
          <w:i/>
          <w:sz w:val="28"/>
          <w:szCs w:val="28"/>
        </w:rPr>
        <w:t>la presunción de inocencia</w:t>
      </w:r>
      <w:r w:rsidR="002D22F0">
        <w:rPr>
          <w:b/>
          <w:sz w:val="28"/>
          <w:szCs w:val="28"/>
        </w:rPr>
        <w:t xml:space="preserve">: toda persona es inocente mientras no se compruebe fehacientemente su presunto delito. Dios ama a sus hijos incluso cuando transgreden las leyes, porque el amor de Dios supera todas las leyes. Dios nunca juzga, simplemente ama. </w:t>
      </w:r>
      <w:r w:rsidR="002D22F0">
        <w:rPr>
          <w:b/>
          <w:i/>
          <w:sz w:val="28"/>
          <w:szCs w:val="28"/>
        </w:rPr>
        <w:t xml:space="preserve">“Sólo Dios es bueno”… </w:t>
      </w:r>
      <w:r w:rsidR="002D22F0">
        <w:rPr>
          <w:b/>
          <w:sz w:val="28"/>
          <w:szCs w:val="28"/>
        </w:rPr>
        <w:t xml:space="preserve">Y sólo Dios </w:t>
      </w:r>
      <w:r w:rsidR="002D22F0">
        <w:rPr>
          <w:b/>
          <w:i/>
          <w:sz w:val="28"/>
          <w:szCs w:val="28"/>
        </w:rPr>
        <w:t>sabe amar.</w:t>
      </w:r>
    </w:p>
    <w:p w:rsidR="002D22F0" w:rsidRPr="002D22F0" w:rsidRDefault="002D22F0" w:rsidP="00944561">
      <w:pPr>
        <w:jc w:val="both"/>
        <w:rPr>
          <w:b/>
          <w:sz w:val="28"/>
          <w:szCs w:val="28"/>
        </w:rPr>
      </w:pPr>
    </w:p>
    <w:sectPr w:rsidR="002D22F0" w:rsidRPr="002D22F0" w:rsidSect="00364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D7F"/>
    <w:rsid w:val="000B001B"/>
    <w:rsid w:val="00280ADC"/>
    <w:rsid w:val="002D22F0"/>
    <w:rsid w:val="00364FE3"/>
    <w:rsid w:val="00944561"/>
    <w:rsid w:val="00E13D7F"/>
    <w:rsid w:val="00E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Garmilla Zapatero</dc:creator>
  <cp:lastModifiedBy>Jesús Garmilla Zapatero</cp:lastModifiedBy>
  <cp:revision>2</cp:revision>
  <dcterms:created xsi:type="dcterms:W3CDTF">2023-02-07T11:10:00Z</dcterms:created>
  <dcterms:modified xsi:type="dcterms:W3CDTF">2023-02-07T11:51:00Z</dcterms:modified>
</cp:coreProperties>
</file>